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109" w:rsidRDefault="00781109" w:rsidP="002B5AC7">
      <w:pPr>
        <w:jc w:val="center"/>
        <w:rPr>
          <w:rFonts w:ascii="Times New Roman" w:hAnsi="Times New Roman"/>
          <w:b/>
        </w:rPr>
      </w:pPr>
    </w:p>
    <w:p w:rsidR="00781109" w:rsidRDefault="00781109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5925BF" w:rsidRPr="005925BF" w:rsidRDefault="005925BF" w:rsidP="002B5AC7">
      <w:pPr>
        <w:jc w:val="center"/>
        <w:rPr>
          <w:rFonts w:ascii="Times New Roman" w:hAnsi="Times New Roman"/>
          <w:b/>
        </w:rPr>
      </w:pPr>
      <w:r w:rsidRPr="005925BF">
        <w:rPr>
          <w:rFonts w:ascii="Times New Roman" w:hAnsi="Times New Roman"/>
          <w:b/>
        </w:rPr>
        <w:lastRenderedPageBreak/>
        <w:t>ПОЯСНИТЕЛЬНАЯ ЗАПИСКА</w:t>
      </w:r>
    </w:p>
    <w:p w:rsidR="00E50650" w:rsidRPr="00083B2A" w:rsidRDefault="00E50650" w:rsidP="00E50650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sz w:val="28"/>
          <w:szCs w:val="28"/>
          <w:lang w:eastAsia="ar-SA"/>
        </w:rPr>
        <w:t xml:space="preserve">Рабочая программа по технологии 7 класс составлена на основе федерального компонента государственного стандарта </w:t>
      </w:r>
      <w:r w:rsidRPr="00083B2A">
        <w:rPr>
          <w:rFonts w:ascii="Times New Roman" w:hAnsi="Times New Roman"/>
          <w:sz w:val="28"/>
          <w:szCs w:val="28"/>
          <w:lang w:eastAsia="ar-SA"/>
        </w:rPr>
        <w:t xml:space="preserve">основного общего образования, Примерной программы основного (общего) образования, с учетом требований образовательного стандарта и ориентированы на работу  по учебникам под редакцией В.Д.Симоненко (М.: </w:t>
      </w:r>
      <w:proofErr w:type="spellStart"/>
      <w:r w:rsidRPr="00083B2A">
        <w:rPr>
          <w:rFonts w:ascii="Times New Roman" w:hAnsi="Times New Roman"/>
          <w:sz w:val="28"/>
          <w:szCs w:val="28"/>
          <w:lang w:eastAsia="ar-SA"/>
        </w:rPr>
        <w:t>Вентана-Граф</w:t>
      </w:r>
      <w:proofErr w:type="spellEnd"/>
      <w:r w:rsidRPr="00083B2A">
        <w:rPr>
          <w:rFonts w:ascii="Times New Roman" w:hAnsi="Times New Roman"/>
          <w:sz w:val="28"/>
          <w:szCs w:val="28"/>
          <w:lang w:eastAsia="ar-SA"/>
        </w:rPr>
        <w:t>, 2011)</w:t>
      </w:r>
      <w:proofErr w:type="gramEnd"/>
      <w:r w:rsidRPr="00083B2A">
        <w:rPr>
          <w:rFonts w:ascii="Times New Roman" w:hAnsi="Times New Roman"/>
          <w:sz w:val="28"/>
          <w:szCs w:val="28"/>
          <w:lang w:eastAsia="ar-SA"/>
        </w:rPr>
        <w:t>.Программа реализуется в 7 класс</w:t>
      </w:r>
      <w:r w:rsidR="003564C1" w:rsidRPr="00083B2A">
        <w:rPr>
          <w:rFonts w:ascii="Times New Roman" w:hAnsi="Times New Roman"/>
          <w:sz w:val="28"/>
          <w:szCs w:val="28"/>
          <w:lang w:eastAsia="ar-SA"/>
        </w:rPr>
        <w:t>е - в объеме 2 часа в неделю, 70</w:t>
      </w:r>
      <w:r w:rsidRPr="00083B2A">
        <w:rPr>
          <w:rFonts w:ascii="Times New Roman" w:hAnsi="Times New Roman"/>
          <w:sz w:val="28"/>
          <w:szCs w:val="28"/>
          <w:lang w:eastAsia="ar-SA"/>
        </w:rPr>
        <w:t xml:space="preserve"> часов в год.</w:t>
      </w:r>
    </w:p>
    <w:p w:rsidR="00E50650" w:rsidRPr="00083B2A" w:rsidRDefault="00E50650" w:rsidP="00E50650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50650" w:rsidRPr="00083B2A" w:rsidRDefault="00E50650" w:rsidP="00E50650">
      <w:pPr>
        <w:pStyle w:val="ab"/>
        <w:rPr>
          <w:sz w:val="24"/>
        </w:rPr>
      </w:pPr>
    </w:p>
    <w:p w:rsidR="00E50650" w:rsidRPr="00083B2A" w:rsidRDefault="00E50650" w:rsidP="00E50650">
      <w:pPr>
        <w:pStyle w:val="ab"/>
        <w:rPr>
          <w:rFonts w:ascii="Times New Roman" w:hAnsi="Times New Roman"/>
          <w:sz w:val="28"/>
          <w:szCs w:val="28"/>
        </w:rPr>
      </w:pPr>
      <w:r w:rsidRPr="00083B2A">
        <w:rPr>
          <w:rFonts w:ascii="Times New Roman" w:hAnsi="Times New Roman"/>
          <w:sz w:val="28"/>
          <w:szCs w:val="28"/>
        </w:rPr>
        <w:t xml:space="preserve">Для реализации программного содержания </w:t>
      </w:r>
      <w:r w:rsidRPr="00083B2A">
        <w:rPr>
          <w:rFonts w:ascii="Times New Roman" w:hAnsi="Times New Roman"/>
          <w:b/>
          <w:sz w:val="28"/>
          <w:szCs w:val="28"/>
        </w:rPr>
        <w:t>используется учебно-методический комплект</w:t>
      </w:r>
      <w:r w:rsidRPr="00083B2A">
        <w:rPr>
          <w:rFonts w:ascii="Times New Roman" w:hAnsi="Times New Roman"/>
          <w:sz w:val="28"/>
          <w:szCs w:val="28"/>
        </w:rPr>
        <w:t xml:space="preserve"> по технологии, допущенный Министерством образования и науки РФ:</w:t>
      </w:r>
    </w:p>
    <w:p w:rsidR="00E50650" w:rsidRPr="00083B2A" w:rsidRDefault="00E50650" w:rsidP="00E50650">
      <w:pPr>
        <w:pStyle w:val="ab"/>
        <w:rPr>
          <w:rFonts w:ascii="Times New Roman" w:hAnsi="Times New Roman"/>
          <w:sz w:val="28"/>
          <w:szCs w:val="28"/>
        </w:rPr>
      </w:pPr>
      <w:r w:rsidRPr="00083B2A">
        <w:rPr>
          <w:rFonts w:ascii="Times New Roman" w:hAnsi="Times New Roman"/>
          <w:sz w:val="28"/>
          <w:szCs w:val="28"/>
        </w:rPr>
        <w:t>– В.Д.Симоненко  учебник по технологии</w:t>
      </w:r>
      <w:proofErr w:type="gramStart"/>
      <w:r w:rsidRPr="00083B2A">
        <w:rPr>
          <w:rFonts w:ascii="Times New Roman" w:hAnsi="Times New Roman"/>
          <w:sz w:val="28"/>
          <w:szCs w:val="28"/>
        </w:rPr>
        <w:t>,"</w:t>
      </w:r>
      <w:proofErr w:type="gramEnd"/>
      <w:r w:rsidRPr="00083B2A">
        <w:rPr>
          <w:rFonts w:ascii="Times New Roman" w:hAnsi="Times New Roman"/>
          <w:sz w:val="28"/>
          <w:szCs w:val="28"/>
        </w:rPr>
        <w:t>Учитель" 2010г .</w:t>
      </w:r>
    </w:p>
    <w:p w:rsidR="00E50650" w:rsidRPr="00083B2A" w:rsidRDefault="00E50650" w:rsidP="00E50650">
      <w:pPr>
        <w:pStyle w:val="ab"/>
        <w:rPr>
          <w:rFonts w:ascii="Times New Roman" w:hAnsi="Times New Roman"/>
          <w:b/>
          <w:sz w:val="28"/>
          <w:szCs w:val="28"/>
        </w:rPr>
      </w:pPr>
      <w:r w:rsidRPr="00083B2A">
        <w:rPr>
          <w:rFonts w:ascii="Times New Roman" w:hAnsi="Times New Roman"/>
          <w:b/>
          <w:sz w:val="28"/>
          <w:szCs w:val="28"/>
        </w:rPr>
        <w:t>Литература для ученика:</w:t>
      </w:r>
    </w:p>
    <w:p w:rsidR="00E50650" w:rsidRPr="00083B2A" w:rsidRDefault="00E50650" w:rsidP="00E50650">
      <w:pPr>
        <w:pStyle w:val="ab"/>
        <w:rPr>
          <w:rFonts w:ascii="Times New Roman" w:hAnsi="Times New Roman"/>
          <w:sz w:val="28"/>
          <w:szCs w:val="28"/>
        </w:rPr>
      </w:pPr>
      <w:r w:rsidRPr="00083B2A">
        <w:rPr>
          <w:rFonts w:ascii="Times New Roman" w:hAnsi="Times New Roman"/>
          <w:sz w:val="28"/>
          <w:szCs w:val="28"/>
        </w:rPr>
        <w:t>– В.Д.Симоненко  учебник по технологии</w:t>
      </w:r>
      <w:proofErr w:type="gramStart"/>
      <w:r w:rsidRPr="00083B2A">
        <w:rPr>
          <w:rFonts w:ascii="Times New Roman" w:hAnsi="Times New Roman"/>
          <w:sz w:val="28"/>
          <w:szCs w:val="28"/>
        </w:rPr>
        <w:t>,"</w:t>
      </w:r>
      <w:proofErr w:type="gramEnd"/>
      <w:r w:rsidRPr="00083B2A">
        <w:rPr>
          <w:rFonts w:ascii="Times New Roman" w:hAnsi="Times New Roman"/>
          <w:sz w:val="28"/>
          <w:szCs w:val="28"/>
        </w:rPr>
        <w:t>Учитель" 2010г .</w:t>
      </w:r>
    </w:p>
    <w:p w:rsidR="00E50650" w:rsidRPr="00083B2A" w:rsidRDefault="00E50650" w:rsidP="00E50650">
      <w:pPr>
        <w:pStyle w:val="ab"/>
        <w:rPr>
          <w:rFonts w:ascii="Times New Roman" w:hAnsi="Times New Roman"/>
          <w:sz w:val="28"/>
          <w:szCs w:val="28"/>
        </w:rPr>
      </w:pPr>
    </w:p>
    <w:p w:rsidR="00E50650" w:rsidRPr="00083B2A" w:rsidRDefault="003564C1" w:rsidP="003564C1">
      <w:pPr>
        <w:tabs>
          <w:tab w:val="left" w:pos="5175"/>
        </w:tabs>
        <w:rPr>
          <w:rFonts w:ascii="Times New Roman" w:hAnsi="Times New Roman"/>
          <w:sz w:val="28"/>
          <w:szCs w:val="28"/>
        </w:rPr>
      </w:pPr>
      <w:r w:rsidRPr="00083B2A">
        <w:rPr>
          <w:rFonts w:ascii="Times New Roman" w:hAnsi="Times New Roman"/>
          <w:sz w:val="28"/>
          <w:szCs w:val="28"/>
        </w:rPr>
        <w:t>Федеральный базисный план для общеобразовательных учреждений Российской Федерации отводит на изучение технологии 7 класс- 70 часов из расчета 2 часа в неделю. Согласно учебного и годового календарного графика шк</w:t>
      </w:r>
      <w:r w:rsidR="00611642" w:rsidRPr="00083B2A">
        <w:rPr>
          <w:rFonts w:ascii="Times New Roman" w:hAnsi="Times New Roman"/>
          <w:sz w:val="28"/>
          <w:szCs w:val="28"/>
        </w:rPr>
        <w:t>олы, расписанием занятий на 2018-2019</w:t>
      </w:r>
      <w:r w:rsidRPr="00083B2A">
        <w:rPr>
          <w:rFonts w:ascii="Times New Roman" w:hAnsi="Times New Roman"/>
          <w:sz w:val="28"/>
          <w:szCs w:val="28"/>
        </w:rPr>
        <w:t xml:space="preserve"> учебный год, с учетом праздничных дней (1.05.)рабочая программа </w:t>
      </w:r>
      <w:r w:rsidR="00611642" w:rsidRPr="00083B2A">
        <w:rPr>
          <w:rFonts w:ascii="Times New Roman" w:hAnsi="Times New Roman"/>
          <w:sz w:val="28"/>
          <w:szCs w:val="28"/>
        </w:rPr>
        <w:t>составлена на 69</w:t>
      </w:r>
      <w:r w:rsidRPr="00083B2A">
        <w:rPr>
          <w:rFonts w:ascii="Times New Roman" w:hAnsi="Times New Roman"/>
          <w:sz w:val="28"/>
          <w:szCs w:val="28"/>
        </w:rPr>
        <w:t xml:space="preserve"> часов. Обеспечение выполнения рабочей программы будет осуществляться за счет уплотнения уроков модуля «Кулинария».</w:t>
      </w:r>
    </w:p>
    <w:p w:rsidR="00E50650" w:rsidRPr="008E20C2" w:rsidRDefault="00E50650" w:rsidP="00E50650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083B2A" w:rsidRDefault="00083B2A" w:rsidP="00083B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Личностные, предметные, </w:t>
      </w: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результаты освоения курса.</w:t>
      </w:r>
    </w:p>
    <w:p w:rsidR="00083B2A" w:rsidRDefault="00083B2A" w:rsidP="00083B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изучении технологии в основной школе обеспечивает</w:t>
      </w:r>
      <w:r>
        <w:rPr>
          <w:color w:val="000000"/>
          <w:sz w:val="28"/>
          <w:szCs w:val="28"/>
        </w:rPr>
        <w:softHyphen/>
        <w:t xml:space="preserve">ся достижение личностных, </w:t>
      </w:r>
      <w:proofErr w:type="spellStart"/>
      <w:r>
        <w:rPr>
          <w:color w:val="000000"/>
          <w:sz w:val="28"/>
          <w:szCs w:val="28"/>
        </w:rPr>
        <w:t>метапредметных</w:t>
      </w:r>
      <w:proofErr w:type="spellEnd"/>
      <w:r>
        <w:rPr>
          <w:color w:val="000000"/>
          <w:sz w:val="28"/>
          <w:szCs w:val="28"/>
        </w:rPr>
        <w:t xml:space="preserve"> и предметных ре</w:t>
      </w:r>
      <w:r>
        <w:rPr>
          <w:color w:val="000000"/>
          <w:sz w:val="28"/>
          <w:szCs w:val="28"/>
        </w:rPr>
        <w:softHyphen/>
        <w:t>зультатов.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Личностные результаты </w:t>
      </w:r>
      <w:r>
        <w:rPr>
          <w:color w:val="000000"/>
          <w:sz w:val="28"/>
          <w:szCs w:val="28"/>
        </w:rPr>
        <w:t>освоения обучающимися пред</w:t>
      </w:r>
      <w:r>
        <w:rPr>
          <w:color w:val="000000"/>
          <w:sz w:val="28"/>
          <w:szCs w:val="28"/>
        </w:rPr>
        <w:softHyphen/>
        <w:t>мета «Технология» в основной школе: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целостного мировоззрения, соответствую</w:t>
      </w:r>
      <w:r>
        <w:rPr>
          <w:color w:val="000000"/>
          <w:sz w:val="28"/>
          <w:szCs w:val="28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формирование ответственного отношения к учению, го</w:t>
      </w:r>
      <w:r>
        <w:rPr>
          <w:color w:val="000000"/>
          <w:sz w:val="28"/>
          <w:szCs w:val="28"/>
        </w:rPr>
        <w:softHyphen/>
        <w:t xml:space="preserve">товности и </w:t>
      </w:r>
      <w:proofErr w:type="gramStart"/>
      <w:r>
        <w:rPr>
          <w:color w:val="000000"/>
          <w:sz w:val="28"/>
          <w:szCs w:val="28"/>
        </w:rPr>
        <w:t>способности</w:t>
      </w:r>
      <w:proofErr w:type="gramEnd"/>
      <w:r>
        <w:rPr>
          <w:color w:val="000000"/>
          <w:sz w:val="28"/>
          <w:szCs w:val="28"/>
        </w:rPr>
        <w:t xml:space="preserve"> обучающихся к саморазвитию и са</w:t>
      </w:r>
      <w:r>
        <w:rPr>
          <w:color w:val="000000"/>
          <w:sz w:val="28"/>
          <w:szCs w:val="28"/>
        </w:rPr>
        <w:softHyphen/>
        <w:t>мообразованию на основе мотивации к обучению и позна</w:t>
      </w:r>
      <w:r>
        <w:rPr>
          <w:color w:val="000000"/>
          <w:sz w:val="28"/>
          <w:szCs w:val="28"/>
        </w:rPr>
        <w:softHyphen/>
        <w:t>нию; овладение элементами организации умственного и фи</w:t>
      </w:r>
      <w:r>
        <w:rPr>
          <w:color w:val="000000"/>
          <w:sz w:val="28"/>
          <w:szCs w:val="28"/>
        </w:rPr>
        <w:softHyphen/>
        <w:t>зического труда;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самооценка умственных и физических способностей при трудовой деятельности в различных сферах с позиций буду</w:t>
      </w:r>
      <w:r>
        <w:rPr>
          <w:color w:val="000000"/>
          <w:sz w:val="28"/>
          <w:szCs w:val="28"/>
        </w:rPr>
        <w:softHyphen/>
        <w:t>щей социализации и стратификации;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трудолюбия и ответственности за результаты своей деятельности; выражение желания учиться для удовле</w:t>
      </w:r>
      <w:r>
        <w:rPr>
          <w:color w:val="000000"/>
          <w:sz w:val="28"/>
          <w:szCs w:val="28"/>
        </w:rPr>
        <w:softHyphen/>
        <w:t>творения перспективных потребностей;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осознанный выбор и построение дальнейшей индивиду</w:t>
      </w:r>
      <w:r>
        <w:rPr>
          <w:color w:val="000000"/>
          <w:sz w:val="28"/>
          <w:szCs w:val="28"/>
        </w:rPr>
        <w:softHyphen/>
        <w:t>альной траектории образования на базе осознанного ориен</w:t>
      </w:r>
      <w:r>
        <w:rPr>
          <w:color w:val="000000"/>
          <w:sz w:val="28"/>
          <w:szCs w:val="28"/>
        </w:rPr>
        <w:softHyphen/>
        <w:t>тирования в мире профессий и профессиональных предпоч</w:t>
      </w:r>
      <w:r>
        <w:rPr>
          <w:color w:val="000000"/>
          <w:sz w:val="28"/>
          <w:szCs w:val="28"/>
        </w:rPr>
        <w:softHyphen/>
        <w:t>тений с учётом устойчивых познавательных интересов, а также на основе формирования уважительного отношения к труду;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становление самоопределения в выбранной сфере буду</w:t>
      </w:r>
      <w:r>
        <w:rPr>
          <w:color w:val="000000"/>
          <w:sz w:val="28"/>
          <w:szCs w:val="28"/>
        </w:rPr>
        <w:softHyphen/>
        <w:t>щей профессиональной деятельности, планирование обра</w:t>
      </w:r>
      <w:r>
        <w:rPr>
          <w:color w:val="000000"/>
          <w:sz w:val="28"/>
          <w:szCs w:val="28"/>
        </w:rPr>
        <w:softHyphen/>
        <w:t>зовательной и профессиональной карьеры, осознание необ</w:t>
      </w:r>
      <w:r>
        <w:rPr>
          <w:color w:val="000000"/>
          <w:sz w:val="28"/>
          <w:szCs w:val="28"/>
        </w:rPr>
        <w:softHyphen/>
        <w:t>ходимости общественно полезного труда как условия безо</w:t>
      </w:r>
      <w:r>
        <w:rPr>
          <w:color w:val="000000"/>
          <w:sz w:val="28"/>
          <w:szCs w:val="28"/>
        </w:rPr>
        <w:softHyphen/>
        <w:t>пасной и эффективной социализации;</w:t>
      </w:r>
      <w:proofErr w:type="gramEnd"/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коммуникативной компетентности в обще</w:t>
      </w:r>
      <w:r>
        <w:rPr>
          <w:color w:val="000000"/>
          <w:sz w:val="28"/>
          <w:szCs w:val="28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>
        <w:rPr>
          <w:color w:val="000000"/>
          <w:sz w:val="28"/>
          <w:szCs w:val="28"/>
        </w:rPr>
        <w:softHyphen/>
        <w:t>лектива;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проявление технико-технологического и экономического мышления при организации своей деятельности;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самооценка готовности к предпринимательской деятель</w:t>
      </w:r>
      <w:r>
        <w:rPr>
          <w:color w:val="000000"/>
          <w:sz w:val="28"/>
          <w:szCs w:val="28"/>
        </w:rPr>
        <w:softHyphen/>
        <w:t>ности в сфере технологий, к рациональному ведению домаш</w:t>
      </w:r>
      <w:r>
        <w:rPr>
          <w:color w:val="000000"/>
          <w:sz w:val="28"/>
          <w:szCs w:val="28"/>
        </w:rPr>
        <w:softHyphen/>
        <w:t>него хозяйства;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основ экологической культуры, соответ</w:t>
      </w:r>
      <w:r>
        <w:rPr>
          <w:color w:val="000000"/>
          <w:sz w:val="28"/>
          <w:szCs w:val="28"/>
        </w:rPr>
        <w:softHyphen/>
        <w:t>ствующей современному уровню экологического мышле</w:t>
      </w:r>
      <w:r>
        <w:rPr>
          <w:color w:val="000000"/>
          <w:sz w:val="28"/>
          <w:szCs w:val="28"/>
        </w:rPr>
        <w:softHyphen/>
        <w:t>ния; бережное отношение к природным и хозяйственным ресурсам;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эстетического сознания через освоение художе</w:t>
      </w:r>
      <w:r>
        <w:rPr>
          <w:color w:val="000000"/>
          <w:sz w:val="28"/>
          <w:szCs w:val="28"/>
        </w:rPr>
        <w:softHyphen/>
        <w:t>ственного наследия народов России и мира, творческой дея</w:t>
      </w:r>
      <w:r>
        <w:rPr>
          <w:color w:val="000000"/>
          <w:sz w:val="28"/>
          <w:szCs w:val="28"/>
        </w:rPr>
        <w:softHyphen/>
        <w:t>тельности эстетического характера; формирование индиви</w:t>
      </w:r>
      <w:r>
        <w:rPr>
          <w:color w:val="000000"/>
          <w:sz w:val="28"/>
          <w:szCs w:val="28"/>
        </w:rPr>
        <w:softHyphen/>
        <w:t>дуально-личностных позиций обучающихся.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b/>
          <w:bCs/>
          <w:i/>
          <w:iCs/>
          <w:color w:val="000000"/>
          <w:sz w:val="28"/>
          <w:szCs w:val="28"/>
        </w:rPr>
        <w:t>Метапредметные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результаты </w:t>
      </w:r>
      <w:r>
        <w:rPr>
          <w:color w:val="000000"/>
          <w:sz w:val="28"/>
          <w:szCs w:val="28"/>
        </w:rPr>
        <w:t>освоения обучающими</w:t>
      </w:r>
      <w:r>
        <w:rPr>
          <w:color w:val="000000"/>
          <w:sz w:val="28"/>
          <w:szCs w:val="28"/>
        </w:rPr>
        <w:softHyphen/>
        <w:t>ся предмета «Технология» в основной школе: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самостоятельное определение цели своего обучения, по</w:t>
      </w:r>
      <w:r>
        <w:rPr>
          <w:color w:val="000000"/>
          <w:sz w:val="28"/>
          <w:szCs w:val="28"/>
        </w:rPr>
        <w:softHyphen/>
        <w:t>становка и формулировка для себя новых задач в учёбе и по</w:t>
      </w:r>
      <w:r>
        <w:rPr>
          <w:color w:val="000000"/>
          <w:sz w:val="28"/>
          <w:szCs w:val="28"/>
        </w:rPr>
        <w:softHyphen/>
        <w:t>знавательной деятельности;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алгоритмизированное планирование процесса познава</w:t>
      </w:r>
      <w:r>
        <w:rPr>
          <w:color w:val="000000"/>
          <w:sz w:val="28"/>
          <w:szCs w:val="28"/>
        </w:rPr>
        <w:softHyphen/>
        <w:t>тельно-трудовой деятельности;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определение адекватных имеющимся организационным и материально-техническим условиям способов решения учеб</w:t>
      </w:r>
      <w:r>
        <w:rPr>
          <w:color w:val="000000"/>
          <w:sz w:val="28"/>
          <w:szCs w:val="28"/>
        </w:rPr>
        <w:softHyphen/>
        <w:t>ной или трудовой задачи на основе заданных алгоритмов;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комбинирование известных алгоритмов технического и технологического творчества в ситуациях, не предпола</w:t>
      </w:r>
      <w:r>
        <w:rPr>
          <w:color w:val="000000"/>
          <w:sz w:val="28"/>
          <w:szCs w:val="28"/>
        </w:rPr>
        <w:softHyphen/>
        <w:t>гающих стандартного применения одного из них; поиск но</w:t>
      </w:r>
      <w:r>
        <w:rPr>
          <w:color w:val="000000"/>
          <w:sz w:val="28"/>
          <w:szCs w:val="28"/>
        </w:rPr>
        <w:softHyphen/>
        <w:t>вых решений возникшей технической или организационной проблемы;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выявление потребностей, проектирование и создание </w:t>
      </w:r>
      <w:r>
        <w:rPr>
          <w:b/>
          <w:bCs/>
          <w:color w:val="000000"/>
          <w:sz w:val="28"/>
          <w:szCs w:val="28"/>
        </w:rPr>
        <w:t>объектов </w:t>
      </w:r>
      <w:r>
        <w:rPr>
          <w:color w:val="000000"/>
          <w:sz w:val="28"/>
          <w:szCs w:val="28"/>
        </w:rPr>
        <w:t>имеющих потребительную стоимость; самостоя</w:t>
      </w:r>
      <w:r>
        <w:rPr>
          <w:color w:val="000000"/>
          <w:sz w:val="28"/>
          <w:szCs w:val="28"/>
        </w:rPr>
        <w:softHyphen/>
        <w:t>тельная организация и выполнение различных творческих работ по созданию изделий и продуктов;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виртуальное и натурное моделирование технических объ</w:t>
      </w:r>
      <w:r>
        <w:rPr>
          <w:color w:val="000000"/>
          <w:sz w:val="28"/>
          <w:szCs w:val="28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>
        <w:rPr>
          <w:color w:val="000000"/>
          <w:sz w:val="28"/>
          <w:szCs w:val="28"/>
        </w:rPr>
        <w:softHyphen/>
        <w:t>ских задач в процессе моделирования изделия или техноло</w:t>
      </w:r>
      <w:r>
        <w:rPr>
          <w:color w:val="000000"/>
          <w:sz w:val="28"/>
          <w:szCs w:val="28"/>
        </w:rPr>
        <w:softHyphen/>
        <w:t>гического процесса;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осознанное использование речевых сре</w:t>
      </w:r>
      <w:proofErr w:type="gramStart"/>
      <w:r>
        <w:rPr>
          <w:color w:val="000000"/>
          <w:sz w:val="28"/>
          <w:szCs w:val="28"/>
        </w:rPr>
        <w:t>дств в с</w:t>
      </w:r>
      <w:proofErr w:type="gramEnd"/>
      <w:r>
        <w:rPr>
          <w:color w:val="000000"/>
          <w:sz w:val="28"/>
          <w:szCs w:val="28"/>
        </w:rPr>
        <w:t>оответст</w:t>
      </w:r>
      <w:r>
        <w:rPr>
          <w:color w:val="000000"/>
          <w:sz w:val="28"/>
          <w:szCs w:val="28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>
        <w:rPr>
          <w:color w:val="000000"/>
          <w:sz w:val="28"/>
          <w:szCs w:val="28"/>
        </w:rPr>
        <w:softHyphen/>
        <w:t>ного решения; отражение в устной или письменной форме результатов своей деятельности;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и развитие компетентности в области ис</w:t>
      </w:r>
      <w:r>
        <w:rPr>
          <w:color w:val="000000"/>
          <w:sz w:val="28"/>
          <w:szCs w:val="28"/>
        </w:rPr>
        <w:softHyphen/>
        <w:t>пользования информационно-коммуникационных техноло</w:t>
      </w:r>
      <w:r>
        <w:rPr>
          <w:color w:val="000000"/>
          <w:sz w:val="28"/>
          <w:szCs w:val="28"/>
        </w:rPr>
        <w:softHyphen/>
        <w:t>гий (ИКТ); выбор для решения познавательных и коммуни</w:t>
      </w:r>
      <w:r>
        <w:rPr>
          <w:color w:val="000000"/>
          <w:sz w:val="28"/>
          <w:szCs w:val="28"/>
        </w:rPr>
        <w:softHyphen/>
        <w:t>кативных задач различных источников информации, вклю</w:t>
      </w:r>
      <w:r>
        <w:rPr>
          <w:color w:val="000000"/>
          <w:sz w:val="28"/>
          <w:szCs w:val="28"/>
        </w:rPr>
        <w:softHyphen/>
        <w:t>чая энциклопедии, словари, интернет-ресурсы и другие базы данных;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учебного сотрудничества и совместной дея</w:t>
      </w:r>
      <w:r>
        <w:rPr>
          <w:color w:val="000000"/>
          <w:sz w:val="28"/>
          <w:szCs w:val="28"/>
        </w:rPr>
        <w:softHyphen/>
        <w:t>тельности с учителем и сверстниками; согласование и коор</w:t>
      </w:r>
      <w:r>
        <w:rPr>
          <w:color w:val="000000"/>
          <w:sz w:val="28"/>
          <w:szCs w:val="28"/>
        </w:rPr>
        <w:softHyphen/>
        <w:t>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</w:t>
      </w:r>
      <w:r>
        <w:rPr>
          <w:color w:val="000000"/>
          <w:sz w:val="28"/>
          <w:szCs w:val="28"/>
        </w:rPr>
        <w:softHyphen/>
        <w:t>щих задач коллектива;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оценивание правильности выполнения учебной задачи, собственных возможностей её решения; диагностика резуль</w:t>
      </w:r>
      <w:r>
        <w:rPr>
          <w:color w:val="000000"/>
          <w:sz w:val="28"/>
          <w:szCs w:val="28"/>
        </w:rPr>
        <w:softHyphen/>
        <w:t>татов познавательно-трудовой деятельности по принятым критериям и показателям; обоснование путей и средств уст</w:t>
      </w:r>
      <w:r>
        <w:rPr>
          <w:color w:val="000000"/>
          <w:sz w:val="28"/>
          <w:szCs w:val="28"/>
        </w:rPr>
        <w:softHyphen/>
        <w:t>ранения ошибок или разрешения противоречий в выпол</w:t>
      </w:r>
      <w:r>
        <w:rPr>
          <w:color w:val="000000"/>
          <w:sz w:val="28"/>
          <w:szCs w:val="28"/>
        </w:rPr>
        <w:softHyphen/>
        <w:t>няемых технологических процессах;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</w:t>
      </w:r>
      <w:r>
        <w:rPr>
          <w:color w:val="000000"/>
          <w:sz w:val="28"/>
          <w:szCs w:val="28"/>
        </w:rPr>
        <w:softHyphen/>
        <w:t>ческой культурой производства;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>
        <w:rPr>
          <w:color w:val="000000"/>
          <w:sz w:val="28"/>
          <w:szCs w:val="28"/>
        </w:rPr>
        <w:softHyphen/>
        <w:t>ниям и принципам;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lastRenderedPageBreak/>
        <w:t>Предметные результаты </w:t>
      </w:r>
      <w:r>
        <w:rPr>
          <w:color w:val="000000"/>
          <w:sz w:val="28"/>
          <w:szCs w:val="28"/>
        </w:rPr>
        <w:t>освоения обучающимися пред</w:t>
      </w:r>
      <w:r>
        <w:rPr>
          <w:color w:val="000000"/>
          <w:sz w:val="28"/>
          <w:szCs w:val="28"/>
        </w:rPr>
        <w:softHyphen/>
        <w:t>мета «Технология» в основной школе: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познавательной сфере: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осознание роли техники и технологий для прогрессивно</w:t>
      </w:r>
      <w:r>
        <w:rPr>
          <w:color w:val="000000"/>
          <w:sz w:val="28"/>
          <w:szCs w:val="28"/>
        </w:rPr>
        <w:softHyphen/>
        <w:t>го развития общества; формирование целостного представ</w:t>
      </w:r>
      <w:r>
        <w:rPr>
          <w:color w:val="000000"/>
          <w:sz w:val="28"/>
          <w:szCs w:val="28"/>
        </w:rPr>
        <w:softHyphen/>
        <w:t xml:space="preserve">ления о </w:t>
      </w:r>
      <w:proofErr w:type="spellStart"/>
      <w:r>
        <w:rPr>
          <w:color w:val="000000"/>
          <w:sz w:val="28"/>
          <w:szCs w:val="28"/>
        </w:rPr>
        <w:t>техносфере</w:t>
      </w:r>
      <w:proofErr w:type="spellEnd"/>
      <w:r>
        <w:rPr>
          <w:color w:val="000000"/>
          <w:sz w:val="28"/>
          <w:szCs w:val="28"/>
        </w:rPr>
        <w:t>, сущности технологической культуры и культуры труда; классификация видов и назначения мето</w:t>
      </w:r>
      <w:r>
        <w:rPr>
          <w:color w:val="000000"/>
          <w:sz w:val="28"/>
          <w:szCs w:val="28"/>
        </w:rPr>
        <w:softHyphen/>
        <w:t>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</w:t>
      </w:r>
      <w:r>
        <w:rPr>
          <w:color w:val="000000"/>
          <w:sz w:val="28"/>
          <w:szCs w:val="28"/>
        </w:rPr>
        <w:softHyphen/>
        <w:t>ния объектов труда;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практическое освоение </w:t>
      </w:r>
      <w:proofErr w:type="gramStart"/>
      <w:r>
        <w:rPr>
          <w:color w:val="000000"/>
          <w:sz w:val="28"/>
          <w:szCs w:val="28"/>
        </w:rPr>
        <w:t>обучающимися</w:t>
      </w:r>
      <w:proofErr w:type="gramEnd"/>
      <w:r>
        <w:rPr>
          <w:color w:val="000000"/>
          <w:sz w:val="28"/>
          <w:szCs w:val="28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</w:t>
      </w:r>
      <w:r>
        <w:rPr>
          <w:color w:val="000000"/>
          <w:sz w:val="28"/>
          <w:szCs w:val="28"/>
        </w:rPr>
        <w:softHyphen/>
        <w:t>лений, процессов и связей, выявляемых в ходе исследований;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уяснение социальных и экологических последствий разви</w:t>
      </w:r>
      <w:r>
        <w:rPr>
          <w:color w:val="000000"/>
          <w:sz w:val="28"/>
          <w:szCs w:val="28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>
        <w:rPr>
          <w:color w:val="000000"/>
          <w:sz w:val="28"/>
          <w:szCs w:val="28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>
        <w:rPr>
          <w:color w:val="000000"/>
          <w:sz w:val="28"/>
          <w:szCs w:val="28"/>
        </w:rPr>
        <w:softHyphen/>
        <w:t>логических свойств сырья, материалов и областей их приме</w:t>
      </w:r>
      <w:r>
        <w:rPr>
          <w:color w:val="000000"/>
          <w:sz w:val="28"/>
          <w:szCs w:val="28"/>
        </w:rPr>
        <w:softHyphen/>
        <w:t>нения;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>
        <w:rPr>
          <w:color w:val="000000"/>
          <w:sz w:val="28"/>
          <w:szCs w:val="28"/>
        </w:rPr>
        <w:softHyphen/>
        <w:t>рования и создания объектов труда;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овладение средствами и формами графического отобра</w:t>
      </w:r>
      <w:r>
        <w:rPr>
          <w:color w:val="000000"/>
          <w:sz w:val="28"/>
          <w:szCs w:val="28"/>
        </w:rPr>
        <w:softHyphen/>
        <w:t>жения объектов или процессов, правилами выполнения гра</w:t>
      </w:r>
      <w:r>
        <w:rPr>
          <w:color w:val="000000"/>
          <w:sz w:val="28"/>
          <w:szCs w:val="28"/>
        </w:rPr>
        <w:softHyphen/>
        <w:t>фической документации, методами чтения технической, технологической и инструктивной информации;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</w:t>
      </w:r>
      <w:r>
        <w:rPr>
          <w:color w:val="000000"/>
          <w:sz w:val="28"/>
          <w:szCs w:val="28"/>
        </w:rPr>
        <w:softHyphen/>
        <w:t>там естественно-математического цикла в процессе подго</w:t>
      </w:r>
      <w:r>
        <w:rPr>
          <w:color w:val="000000"/>
          <w:sz w:val="28"/>
          <w:szCs w:val="28"/>
        </w:rPr>
        <w:softHyphen/>
        <w:t>товки и осуществления технологических процессов для обо</w:t>
      </w:r>
      <w:r>
        <w:rPr>
          <w:color w:val="000000"/>
          <w:sz w:val="28"/>
          <w:szCs w:val="28"/>
        </w:rPr>
        <w:softHyphen/>
        <w:t>снования и аргументации рациональности деятельности; применение элементов экономики при обосновании техно</w:t>
      </w:r>
      <w:r>
        <w:rPr>
          <w:color w:val="000000"/>
          <w:sz w:val="28"/>
          <w:szCs w:val="28"/>
        </w:rPr>
        <w:softHyphen/>
        <w:t>логий и проектов;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овладение алгоритмами и методами решения организаци</w:t>
      </w:r>
      <w:r>
        <w:rPr>
          <w:color w:val="000000"/>
          <w:sz w:val="28"/>
          <w:szCs w:val="28"/>
        </w:rPr>
        <w:softHyphen/>
        <w:t>онных и технико-технологических задач; овладение элемен</w:t>
      </w:r>
      <w:r>
        <w:rPr>
          <w:color w:val="000000"/>
          <w:sz w:val="28"/>
          <w:szCs w:val="28"/>
        </w:rPr>
        <w:softHyphen/>
        <w:t>тами научной организации труда, формами деятельности, соответствующими культуре труда и технологической куль</w:t>
      </w:r>
      <w:r>
        <w:rPr>
          <w:color w:val="000000"/>
          <w:sz w:val="28"/>
          <w:szCs w:val="28"/>
        </w:rPr>
        <w:softHyphen/>
        <w:t>туре производства;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трудовой сфере: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планирование технологического процесса и процесса тру</w:t>
      </w:r>
      <w:r>
        <w:rPr>
          <w:color w:val="000000"/>
          <w:sz w:val="28"/>
          <w:szCs w:val="28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>
        <w:rPr>
          <w:color w:val="000000"/>
          <w:sz w:val="28"/>
          <w:szCs w:val="28"/>
        </w:rPr>
        <w:softHyphen/>
        <w:t>рудования с учётом требований технологии и материально-энергетических ресурсов;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овладение методами учебно-исследовательской и проект</w:t>
      </w:r>
      <w:r>
        <w:rPr>
          <w:color w:val="000000"/>
          <w:sz w:val="28"/>
          <w:szCs w:val="28"/>
        </w:rPr>
        <w:softHyphen/>
        <w:t>ной деятельности, решения творческих задач, моделирова</w:t>
      </w:r>
      <w:r>
        <w:rPr>
          <w:color w:val="000000"/>
          <w:sz w:val="28"/>
          <w:szCs w:val="28"/>
        </w:rPr>
        <w:softHyphen/>
        <w:t>ния, конструирования; проектирование последовательно</w:t>
      </w:r>
      <w:r>
        <w:rPr>
          <w:color w:val="000000"/>
          <w:sz w:val="28"/>
          <w:szCs w:val="28"/>
        </w:rPr>
        <w:softHyphen/>
        <w:t>сти операций и составление операционной карты работ;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>
        <w:rPr>
          <w:color w:val="000000"/>
          <w:sz w:val="28"/>
          <w:szCs w:val="28"/>
        </w:rPr>
        <w:softHyphen/>
        <w:t>вил санитарии и гигиены;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выбор средств и видов представления технической и тех</w:t>
      </w:r>
      <w:r>
        <w:rPr>
          <w:color w:val="000000"/>
          <w:sz w:val="28"/>
          <w:szCs w:val="28"/>
        </w:rPr>
        <w:softHyphen/>
        <w:t>нологической информации в соответствии с коммуникатив</w:t>
      </w:r>
      <w:r>
        <w:rPr>
          <w:color w:val="000000"/>
          <w:sz w:val="28"/>
          <w:szCs w:val="28"/>
        </w:rPr>
        <w:softHyphen/>
        <w:t>ной задачей, сферой и ситуацией общения;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промежуточных и конечных результатов труда по установленным критериям и показателям с использова</w:t>
      </w:r>
      <w:r>
        <w:rPr>
          <w:color w:val="000000"/>
          <w:sz w:val="28"/>
          <w:szCs w:val="28"/>
        </w:rPr>
        <w:softHyphen/>
        <w:t>нием контрольных и измерительных инструментов; выявле</w:t>
      </w:r>
      <w:r>
        <w:rPr>
          <w:color w:val="000000"/>
          <w:sz w:val="28"/>
          <w:szCs w:val="28"/>
        </w:rPr>
        <w:softHyphen/>
        <w:t>ние допущенных ошибок в процессе труда и обоснование способов их исправления;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документирование результатов труда и проектной дея</w:t>
      </w:r>
      <w:r>
        <w:rPr>
          <w:color w:val="000000"/>
          <w:sz w:val="28"/>
          <w:szCs w:val="28"/>
        </w:rPr>
        <w:softHyphen/>
        <w:t>тельности; расчёт себестоимости продукта труда; примерная экономическая оценка возможной прибыли с учётом сло</w:t>
      </w:r>
      <w:r>
        <w:rPr>
          <w:color w:val="000000"/>
          <w:sz w:val="28"/>
          <w:szCs w:val="28"/>
        </w:rPr>
        <w:softHyphen/>
        <w:t>жившейся ситуации на рынке товаров и услуг;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мотивационной сфере: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оценивание своей способности к труду в конкретной пред</w:t>
      </w:r>
      <w:r>
        <w:rPr>
          <w:color w:val="000000"/>
          <w:sz w:val="28"/>
          <w:szCs w:val="28"/>
        </w:rPr>
        <w:softHyphen/>
        <w:t>метной деятельности; осознание ответственности за качест</w:t>
      </w:r>
      <w:r>
        <w:rPr>
          <w:color w:val="000000"/>
          <w:sz w:val="28"/>
          <w:szCs w:val="28"/>
        </w:rPr>
        <w:softHyphen/>
        <w:t>во результатов труда;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согласование своих потребностей и требований с потреб</w:t>
      </w:r>
      <w:r>
        <w:rPr>
          <w:color w:val="000000"/>
          <w:sz w:val="28"/>
          <w:szCs w:val="28"/>
        </w:rPr>
        <w:softHyphen/>
        <w:t>ностями и требованиями других участников познавательно-трудовой деятельности;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представлений о мире профессий, связан</w:t>
      </w:r>
      <w:r>
        <w:rPr>
          <w:color w:val="000000"/>
          <w:sz w:val="28"/>
          <w:szCs w:val="28"/>
        </w:rPr>
        <w:softHyphen/>
        <w:t xml:space="preserve">ных с изучаемыми технологиями, их </w:t>
      </w:r>
      <w:proofErr w:type="spellStart"/>
      <w:r>
        <w:rPr>
          <w:color w:val="000000"/>
          <w:sz w:val="28"/>
          <w:szCs w:val="28"/>
        </w:rPr>
        <w:t>востребованности</w:t>
      </w:r>
      <w:proofErr w:type="spellEnd"/>
      <w:r>
        <w:rPr>
          <w:color w:val="000000"/>
          <w:sz w:val="28"/>
          <w:szCs w:val="28"/>
        </w:rPr>
        <w:t xml:space="preserve">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</w:t>
      </w:r>
      <w:r>
        <w:rPr>
          <w:color w:val="000000"/>
          <w:sz w:val="28"/>
          <w:szCs w:val="28"/>
        </w:rPr>
        <w:softHyphen/>
        <w:t>чального профессионального или среднего специального образования;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выраженная готовность к труду в сфере материального производства или сфере услуг; оценивание своей способно</w:t>
      </w:r>
      <w:r>
        <w:rPr>
          <w:color w:val="000000"/>
          <w:sz w:val="28"/>
          <w:szCs w:val="28"/>
        </w:rPr>
        <w:softHyphen/>
        <w:t>сти и готовности к предпринимательской деятельности;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стремление к экономии и бережливости в расходовании времени, материалов, денежных средств, труда; наличие эко</w:t>
      </w:r>
      <w:r>
        <w:rPr>
          <w:color w:val="000000"/>
          <w:sz w:val="28"/>
          <w:szCs w:val="28"/>
        </w:rPr>
        <w:softHyphen/>
        <w:t>логической культуры при обосновании объекта труда и вы</w:t>
      </w:r>
      <w:r>
        <w:rPr>
          <w:color w:val="000000"/>
          <w:sz w:val="28"/>
          <w:szCs w:val="28"/>
        </w:rPr>
        <w:softHyphen/>
        <w:t>полнении работ;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эстетической сфере: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>
        <w:rPr>
          <w:color w:val="000000"/>
          <w:sz w:val="28"/>
          <w:szCs w:val="28"/>
        </w:rPr>
        <w:softHyphen/>
        <w:t>полненного объекта или результата труда;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рациональное и эстетическое оснащение рабочего места с учётом требований эргономики и элементов научной орга</w:t>
      </w:r>
      <w:r>
        <w:rPr>
          <w:color w:val="000000"/>
          <w:sz w:val="28"/>
          <w:szCs w:val="28"/>
        </w:rPr>
        <w:softHyphen/>
        <w:t>низации труда;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 выражать себя в доступных видах и формах худо</w:t>
      </w:r>
      <w:r>
        <w:rPr>
          <w:color w:val="000000"/>
          <w:sz w:val="28"/>
          <w:szCs w:val="28"/>
        </w:rPr>
        <w:softHyphen/>
        <w:t>жественно-прикладного творчества; художественное оформ</w:t>
      </w:r>
      <w:r>
        <w:rPr>
          <w:color w:val="000000"/>
          <w:sz w:val="28"/>
          <w:szCs w:val="28"/>
        </w:rPr>
        <w:softHyphen/>
        <w:t>ление объекта труда и оптимальное планирование работ;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рациональный выбор рабочего костюма и опрятное со</w:t>
      </w:r>
      <w:r>
        <w:rPr>
          <w:color w:val="000000"/>
          <w:sz w:val="28"/>
          <w:szCs w:val="28"/>
        </w:rPr>
        <w:softHyphen/>
        <w:t>держание рабочей одежды;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участие в оформлении класса и школы, озеленении при</w:t>
      </w:r>
      <w:r>
        <w:rPr>
          <w:color w:val="000000"/>
          <w:sz w:val="28"/>
          <w:szCs w:val="28"/>
        </w:rPr>
        <w:softHyphen/>
        <w:t>школьного участка, стремление внести красоту в домашний быт;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коммуникативной сфере: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практическое освоение умений, составляющих основу коммуникативной компетентности: действовать с учётом по</w:t>
      </w:r>
      <w:r>
        <w:rPr>
          <w:color w:val="000000"/>
          <w:sz w:val="28"/>
          <w:szCs w:val="28"/>
        </w:rPr>
        <w:softHyphen/>
        <w:t>зиции другого и уметь согласовывать свои действия; устанав</w:t>
      </w:r>
      <w:r>
        <w:rPr>
          <w:color w:val="000000"/>
          <w:sz w:val="28"/>
          <w:szCs w:val="28"/>
        </w:rPr>
        <w:softHyphen/>
        <w:t>ливать и поддерживать необходимые контакты с другими людьми; удовлетворительно владеть нормами и техникой об</w:t>
      </w:r>
      <w:r>
        <w:rPr>
          <w:color w:val="000000"/>
          <w:sz w:val="28"/>
          <w:szCs w:val="28"/>
        </w:rPr>
        <w:softHyphen/>
        <w:t>щения; определять цели коммуникации, оценивать ситуа</w:t>
      </w:r>
      <w:r>
        <w:rPr>
          <w:color w:val="000000"/>
          <w:sz w:val="28"/>
          <w:szCs w:val="28"/>
        </w:rPr>
        <w:softHyphen/>
        <w:t>цию, учитывать намерения и способы коммуникации парт</w:t>
      </w:r>
      <w:r>
        <w:rPr>
          <w:color w:val="000000"/>
          <w:sz w:val="28"/>
          <w:szCs w:val="28"/>
        </w:rPr>
        <w:softHyphen/>
        <w:t>нёра, выбирать адекватные стратегии коммуникации;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установление рабочих отношений в группе для выполне</w:t>
      </w:r>
      <w:r>
        <w:rPr>
          <w:color w:val="000000"/>
          <w:sz w:val="28"/>
          <w:szCs w:val="28"/>
        </w:rPr>
        <w:softHyphen/>
        <w:t>ния практической работы или проекта, эффективное со</w:t>
      </w:r>
      <w:r>
        <w:rPr>
          <w:color w:val="000000"/>
          <w:sz w:val="28"/>
          <w:szCs w:val="28"/>
        </w:rPr>
        <w:softHyphen/>
        <w:t>трудничество и способствование эффективной кооперации; интегрирование в группу сверстников и построение продук</w:t>
      </w:r>
      <w:r>
        <w:rPr>
          <w:color w:val="000000"/>
          <w:sz w:val="28"/>
          <w:szCs w:val="28"/>
        </w:rPr>
        <w:softHyphen/>
        <w:t>тивного взаимодействия со сверстниками и учителями;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сравнение разных точек зрения перед принятием реше</w:t>
      </w:r>
      <w:r>
        <w:rPr>
          <w:color w:val="000000"/>
          <w:sz w:val="28"/>
          <w:szCs w:val="28"/>
        </w:rPr>
        <w:softHyphen/>
        <w:t>ния и осуществлением выбора; аргументирование своей точ</w:t>
      </w:r>
      <w:r>
        <w:rPr>
          <w:color w:val="000000"/>
          <w:sz w:val="28"/>
          <w:szCs w:val="28"/>
        </w:rPr>
        <w:softHyphen/>
        <w:t>ки зрения, отстаивание в споре своей позиции невраждеб</w:t>
      </w:r>
      <w:r>
        <w:rPr>
          <w:color w:val="000000"/>
          <w:sz w:val="28"/>
          <w:szCs w:val="28"/>
        </w:rPr>
        <w:softHyphen/>
        <w:t>ным для оппонентов образом;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адекватное использование речевых сре</w:t>
      </w:r>
      <w:proofErr w:type="gramStart"/>
      <w:r>
        <w:rPr>
          <w:color w:val="000000"/>
          <w:sz w:val="28"/>
          <w:szCs w:val="28"/>
        </w:rPr>
        <w:t>дств дл</w:t>
      </w:r>
      <w:proofErr w:type="gramEnd"/>
      <w:r>
        <w:rPr>
          <w:color w:val="000000"/>
          <w:sz w:val="28"/>
          <w:szCs w:val="28"/>
        </w:rPr>
        <w:t>я решения различных коммуникативных задач; овладение устной и письменной речью; построение монологических контекст</w:t>
      </w:r>
      <w:r>
        <w:rPr>
          <w:color w:val="000000"/>
          <w:sz w:val="28"/>
          <w:szCs w:val="28"/>
        </w:rPr>
        <w:softHyphen/>
        <w:t>ных высказываний; публичная презентация и защита проек</w:t>
      </w:r>
      <w:r>
        <w:rPr>
          <w:color w:val="000000"/>
          <w:sz w:val="28"/>
          <w:szCs w:val="28"/>
        </w:rPr>
        <w:softHyphen/>
        <w:t>та изделия, продукта труда или услуги;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физиолого-психологической сфере: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моторики и координации движений рук при ра</w:t>
      </w:r>
      <w:r>
        <w:rPr>
          <w:color w:val="000000"/>
          <w:sz w:val="28"/>
          <w:szCs w:val="28"/>
        </w:rPr>
        <w:softHyphen/>
        <w:t>боте с ручными инструментами и выполнении операций с по</w:t>
      </w:r>
      <w:r>
        <w:rPr>
          <w:color w:val="000000"/>
          <w:sz w:val="28"/>
          <w:szCs w:val="28"/>
        </w:rPr>
        <w:softHyphen/>
        <w:t>мощью машин и механизмов; достижение необходимой точ</w:t>
      </w:r>
      <w:r>
        <w:rPr>
          <w:color w:val="000000"/>
          <w:sz w:val="28"/>
          <w:szCs w:val="28"/>
        </w:rPr>
        <w:softHyphen/>
        <w:t>ности движений при выполнении различных технологиче</w:t>
      </w:r>
      <w:r>
        <w:rPr>
          <w:color w:val="000000"/>
          <w:sz w:val="28"/>
          <w:szCs w:val="28"/>
        </w:rPr>
        <w:softHyphen/>
        <w:t>ских операций;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соблюдение необходимой величины усилий, приклады</w:t>
      </w:r>
      <w:r>
        <w:rPr>
          <w:color w:val="000000"/>
          <w:sz w:val="28"/>
          <w:szCs w:val="28"/>
        </w:rPr>
        <w:softHyphen/>
        <w:t>ваемых к инструментам, с учётом технологических требова</w:t>
      </w:r>
      <w:r>
        <w:rPr>
          <w:color w:val="000000"/>
          <w:sz w:val="28"/>
          <w:szCs w:val="28"/>
        </w:rPr>
        <w:softHyphen/>
        <w:t>ний, при многократном повторении движений в процессе выполнения работ;</w:t>
      </w:r>
    </w:p>
    <w:p w:rsidR="00083B2A" w:rsidRDefault="00083B2A" w:rsidP="00083B2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сочетание образного и логического мышления в проект</w:t>
      </w:r>
      <w:r>
        <w:rPr>
          <w:color w:val="000000"/>
          <w:sz w:val="28"/>
          <w:szCs w:val="28"/>
        </w:rPr>
        <w:softHyphen/>
        <w:t>ной деятельности.</w:t>
      </w:r>
    </w:p>
    <w:p w:rsidR="00314964" w:rsidRPr="008E20C2" w:rsidRDefault="00314964" w:rsidP="005925BF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8"/>
          <w:szCs w:val="28"/>
          <w:lang w:eastAsia="ar-SA"/>
        </w:rPr>
      </w:pPr>
    </w:p>
    <w:p w:rsidR="00471166" w:rsidRPr="008E20C2" w:rsidRDefault="00471166" w:rsidP="00471166">
      <w:pPr>
        <w:pStyle w:val="ab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71166" w:rsidRPr="008E20C2" w:rsidRDefault="00471166" w:rsidP="005925BF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8"/>
          <w:szCs w:val="28"/>
          <w:lang w:eastAsia="ar-SA"/>
        </w:rPr>
      </w:pPr>
    </w:p>
    <w:p w:rsidR="00373A26" w:rsidRPr="005925BF" w:rsidRDefault="00373A26" w:rsidP="005925BF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925BF" w:rsidRDefault="005925BF" w:rsidP="005925BF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5925BF">
        <w:rPr>
          <w:rFonts w:ascii="Times New Roman" w:hAnsi="Times New Roman"/>
          <w:sz w:val="28"/>
          <w:szCs w:val="28"/>
          <w:lang w:eastAsia="ar-SA"/>
        </w:rPr>
        <w:t>В учебный курс технология включает в себя следующие разделы:</w:t>
      </w:r>
    </w:p>
    <w:p w:rsidR="003D5705" w:rsidRPr="00083B2A" w:rsidRDefault="003D5705" w:rsidP="00083B2A">
      <w:pPr>
        <w:tabs>
          <w:tab w:val="left" w:pos="567"/>
        </w:tabs>
        <w:suppressAutoHyphens/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3D5705" w:rsidRPr="00083B2A" w:rsidRDefault="003D5705" w:rsidP="00083B2A">
      <w:pPr>
        <w:jc w:val="center"/>
        <w:rPr>
          <w:rFonts w:ascii="Times New Roman" w:hAnsi="Times New Roman"/>
          <w:b/>
          <w:sz w:val="28"/>
          <w:szCs w:val="28"/>
        </w:rPr>
      </w:pPr>
      <w:r w:rsidRPr="00083B2A">
        <w:rPr>
          <w:rFonts w:ascii="Times New Roman" w:hAnsi="Times New Roman"/>
          <w:b/>
          <w:sz w:val="28"/>
          <w:szCs w:val="28"/>
        </w:rPr>
        <w:t>Тем</w:t>
      </w:r>
      <w:r w:rsidR="00E07502" w:rsidRPr="00083B2A">
        <w:rPr>
          <w:rFonts w:ascii="Times New Roman" w:hAnsi="Times New Roman"/>
          <w:b/>
          <w:sz w:val="28"/>
          <w:szCs w:val="28"/>
        </w:rPr>
        <w:t>атическое планирование – 7</w:t>
      </w:r>
      <w:r w:rsidR="00EC2293" w:rsidRPr="00083B2A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3D5705" w:rsidRDefault="003D5705" w:rsidP="003D5705">
      <w:pPr>
        <w:rPr>
          <w:sz w:val="28"/>
          <w:szCs w:val="28"/>
        </w:rPr>
      </w:pPr>
    </w:p>
    <w:tbl>
      <w:tblPr>
        <w:tblW w:w="9180" w:type="dxa"/>
        <w:tblInd w:w="3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5670"/>
        <w:gridCol w:w="2551"/>
      </w:tblGrid>
      <w:tr w:rsidR="003D5705" w:rsidTr="00083B2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705" w:rsidRDefault="003D5705" w:rsidP="003D570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705" w:rsidRDefault="003D5705" w:rsidP="003D570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705" w:rsidRDefault="003D5705" w:rsidP="003D570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3D5705" w:rsidTr="00083B2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705" w:rsidRDefault="003D5705" w:rsidP="003D57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705" w:rsidRDefault="000C61A8" w:rsidP="003D5705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Интерьер жилого дома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705" w:rsidRDefault="00971869" w:rsidP="003D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ч.</w:t>
            </w:r>
          </w:p>
        </w:tc>
      </w:tr>
      <w:tr w:rsidR="003D5705" w:rsidTr="00083B2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705" w:rsidRDefault="003D5705" w:rsidP="003D57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705" w:rsidRDefault="00AC02F6" w:rsidP="003D5705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Создание изделий из </w:t>
            </w:r>
            <w:r w:rsidR="000C61A8">
              <w:rPr>
                <w:rFonts w:ascii="Times New Roman" w:hAnsi="Times New Roman"/>
                <w:b/>
                <w:sz w:val="28"/>
                <w:szCs w:val="28"/>
              </w:rPr>
              <w:t>древесины и металлов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705" w:rsidRDefault="00971869" w:rsidP="003D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ч.</w:t>
            </w:r>
          </w:p>
        </w:tc>
      </w:tr>
      <w:tr w:rsidR="003D5705" w:rsidTr="00083B2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705" w:rsidRDefault="003D5705" w:rsidP="003D57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705" w:rsidRDefault="000C61A8" w:rsidP="003D5705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Создание швейных изделий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705" w:rsidRDefault="00971869" w:rsidP="003D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ч.</w:t>
            </w:r>
          </w:p>
        </w:tc>
      </w:tr>
      <w:tr w:rsidR="003D5705" w:rsidTr="00083B2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705" w:rsidRDefault="003D5705" w:rsidP="003D57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705" w:rsidRDefault="000C61A8" w:rsidP="003D5705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Кулинария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705" w:rsidRDefault="00611642" w:rsidP="003D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71869">
              <w:rPr>
                <w:sz w:val="28"/>
                <w:szCs w:val="28"/>
              </w:rPr>
              <w:t xml:space="preserve"> ч.</w:t>
            </w:r>
          </w:p>
        </w:tc>
      </w:tr>
      <w:tr w:rsidR="00971869" w:rsidTr="00083B2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69" w:rsidRDefault="00971869" w:rsidP="003D5705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69" w:rsidRDefault="00971869" w:rsidP="003D5705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69" w:rsidRDefault="00971869" w:rsidP="003D5705">
            <w:pPr>
              <w:jc w:val="center"/>
              <w:rPr>
                <w:sz w:val="28"/>
                <w:szCs w:val="28"/>
              </w:rPr>
            </w:pPr>
          </w:p>
        </w:tc>
      </w:tr>
      <w:tr w:rsidR="00971869" w:rsidTr="00083B2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69" w:rsidRDefault="00EA2C5E" w:rsidP="003D57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69" w:rsidRDefault="00EA2C5E" w:rsidP="003D5705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69" w:rsidRDefault="004D4A6C" w:rsidP="003D57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="00EA2C5E">
              <w:rPr>
                <w:sz w:val="28"/>
                <w:szCs w:val="28"/>
              </w:rPr>
              <w:t xml:space="preserve"> ч.</w:t>
            </w:r>
          </w:p>
        </w:tc>
      </w:tr>
    </w:tbl>
    <w:p w:rsidR="003D5705" w:rsidRDefault="003D5705" w:rsidP="003D5705">
      <w:pPr>
        <w:rPr>
          <w:sz w:val="28"/>
          <w:szCs w:val="28"/>
        </w:rPr>
      </w:pPr>
    </w:p>
    <w:p w:rsidR="003D5705" w:rsidRDefault="003D5705" w:rsidP="005925BF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D5705" w:rsidRDefault="003D5705" w:rsidP="005925BF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B5AC7" w:rsidRDefault="002B5AC7" w:rsidP="006550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AC7" w:rsidRDefault="002B5AC7" w:rsidP="006550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81109" w:rsidRDefault="00781109" w:rsidP="002B5AC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81109" w:rsidRDefault="00781109" w:rsidP="002B5AC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81109" w:rsidRDefault="00781109" w:rsidP="002B5AC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81109" w:rsidRDefault="00781109" w:rsidP="002B5AC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81109" w:rsidRDefault="00781109" w:rsidP="002B5AC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D26B1C" w:rsidRPr="00D26B1C" w:rsidRDefault="00D26B1C" w:rsidP="002B5AC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26B1C">
        <w:rPr>
          <w:rFonts w:ascii="Times New Roman" w:eastAsia="Times New Roman" w:hAnsi="Times New Roman"/>
          <w:b/>
          <w:sz w:val="32"/>
          <w:szCs w:val="32"/>
          <w:lang w:eastAsia="ru-RU"/>
        </w:rPr>
        <w:t>Календарно-тематичес</w:t>
      </w:r>
      <w:r w:rsidR="000C61A8">
        <w:rPr>
          <w:rFonts w:ascii="Times New Roman" w:eastAsia="Times New Roman" w:hAnsi="Times New Roman"/>
          <w:b/>
          <w:sz w:val="32"/>
          <w:szCs w:val="32"/>
          <w:lang w:eastAsia="ru-RU"/>
        </w:rPr>
        <w:t>кое планирование по технологии 7</w:t>
      </w:r>
      <w:r w:rsidRPr="00D26B1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класс.</w:t>
      </w:r>
    </w:p>
    <w:p w:rsidR="00D26B1C" w:rsidRPr="00D26B1C" w:rsidRDefault="00D26B1C" w:rsidP="00D26B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11"/>
        <w:tblW w:w="12530" w:type="dxa"/>
        <w:tblLayout w:type="fixed"/>
        <w:tblLook w:val="01E0"/>
      </w:tblPr>
      <w:tblGrid>
        <w:gridCol w:w="826"/>
        <w:gridCol w:w="1077"/>
        <w:gridCol w:w="1182"/>
        <w:gridCol w:w="8062"/>
        <w:gridCol w:w="1383"/>
      </w:tblGrid>
      <w:tr w:rsidR="001E1D29" w:rsidRPr="00D26B1C" w:rsidTr="001E1D29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План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Факт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1E1D29" w:rsidRPr="00D26B1C" w:rsidTr="00D55CB1">
        <w:trPr>
          <w:trHeight w:val="149"/>
        </w:trPr>
        <w:tc>
          <w:tcPr>
            <w:tcW w:w="12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Интерьер жилого дома. 8 часов.</w:t>
            </w:r>
          </w:p>
        </w:tc>
      </w:tr>
      <w:tr w:rsidR="001E1D29" w:rsidRPr="00D26B1C" w:rsidTr="001E1D29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1,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.09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Освещение жилого помещения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3,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.09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12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Предметы искусства и коллекции в интерьере.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5,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17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.09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19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Гигиена жилища.</w:t>
            </w: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7,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24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.09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26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0C61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0C61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Бытовые приборы для уборки и создания микроклимата в помещении.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975861">
        <w:trPr>
          <w:trHeight w:val="149"/>
        </w:trPr>
        <w:tc>
          <w:tcPr>
            <w:tcW w:w="12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Создание изделий из древесины и металлов. 25 часов.</w:t>
            </w:r>
          </w:p>
        </w:tc>
      </w:tr>
      <w:tr w:rsidR="001E1D29" w:rsidRPr="00D26B1C" w:rsidTr="001E1D29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9,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  <w:r w:rsidR="00FB1315">
              <w:rPr>
                <w:rFonts w:ascii="Times New Roman" w:eastAsia="Times New Roman" w:hAnsi="Times New Roman"/>
                <w:b/>
                <w:sz w:val="28"/>
                <w:szCs w:val="28"/>
              </w:rPr>
              <w:t>.10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9506C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9506C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Проектирование  изделий из древесины с учетом ее свойств.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11,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.10</w:t>
            </w:r>
          </w:p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.10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Заточка и настройка дереворежущих инструментов.</w:t>
            </w:r>
          </w:p>
          <w:p w:rsidR="001E1D29" w:rsidRPr="00D26B1C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13,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14,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15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.10</w:t>
            </w:r>
          </w:p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17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.10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22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Виды и приемы выполнения декоративной резьбы на изделиях из древесины.</w:t>
            </w:r>
          </w:p>
          <w:p w:rsidR="001E1D29" w:rsidRPr="00D26B1C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1E1D29" w:rsidRPr="00D26B1C" w:rsidTr="001E1D29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17,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24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.10</w:t>
            </w:r>
          </w:p>
          <w:p w:rsidR="001E1D29" w:rsidRDefault="00FB1315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7.11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12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Соединения деталей в изделиях из древесины.</w:t>
            </w:r>
          </w:p>
          <w:p w:rsidR="001E1D29" w:rsidRPr="00D26B1C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</w:t>
            </w:r>
          </w:p>
        </w:tc>
      </w:tr>
      <w:tr w:rsidR="001E1D29" w:rsidRPr="00D26B1C" w:rsidTr="001E1D29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19,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FB1315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14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.11</w:t>
            </w:r>
          </w:p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19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.11</w:t>
            </w:r>
          </w:p>
          <w:p w:rsidR="001E1D29" w:rsidRDefault="00FB1315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21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Виды сталей и их термическая обработка для изготовления металлических изделий.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1E1D29" w:rsidRPr="00D26B1C" w:rsidTr="001E1D29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22,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23,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26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.11</w:t>
            </w:r>
          </w:p>
          <w:p w:rsidR="001E1D29" w:rsidRDefault="00FB1315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28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.11</w:t>
            </w:r>
          </w:p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Устройство и принцип работы токарно-винторезного станка для вытачивания металлических деталей.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1E1D29" w:rsidRPr="00D26B1C" w:rsidTr="001E1D29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26,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FB1315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.12</w:t>
            </w:r>
          </w:p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.12</w:t>
            </w:r>
          </w:p>
          <w:p w:rsidR="001E1D29" w:rsidRDefault="00FB1315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12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Вытачивание металлических деталей на токарно-винторезном станке.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1E1D29" w:rsidRPr="00D26B1C" w:rsidTr="001E1D29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28,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29,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17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.12</w:t>
            </w:r>
          </w:p>
          <w:p w:rsidR="001E1D29" w:rsidRDefault="00FB1315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19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.12</w:t>
            </w:r>
          </w:p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24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Нарезание резьбы на металлических деталях.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1E1D29" w:rsidRPr="00D26B1C" w:rsidTr="001E1D29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31,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32,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FB1315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26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.12</w:t>
            </w:r>
          </w:p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29.12</w:t>
            </w:r>
          </w:p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14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Создание декоративно-прикладных изделий из металла.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1E1D29" w:rsidRPr="00D26B1C" w:rsidTr="00671127">
        <w:trPr>
          <w:trHeight w:val="149"/>
        </w:trPr>
        <w:tc>
          <w:tcPr>
            <w:tcW w:w="12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Создание швейных изделий. 26 часов.</w:t>
            </w:r>
          </w:p>
        </w:tc>
      </w:tr>
      <w:tr w:rsidR="001E1D29" w:rsidRPr="00D26B1C" w:rsidTr="001E1D29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34,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16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.01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21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Ткани из волокон животного происхождения и их свойства.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36,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23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.01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28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</w:t>
            </w:r>
            <w:r w:rsidR="00FB1315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9F7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9F7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Конструирование поясной одежды.</w:t>
            </w: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57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38,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30.01</w:t>
            </w:r>
          </w:p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.02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Моделирование поясной одежды.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605BC6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40,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.02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11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Получение выкройки швейного изделия из пакета готовых выкроек, из журнала мод или из Интернета.</w:t>
            </w: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605BC6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42,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13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.02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18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Раскрой поясной одежды и дублирование детали пояса.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605BC6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44,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20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.02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25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</w:t>
            </w:r>
            <w:r w:rsidR="00FB1315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Технология ручных работ.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605BC6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46,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27.02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Технология машинных работ.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605BC6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48,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.03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11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Технология обработки среднего шва юбки с застежкой-молнией и разрезом.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605BC6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13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.03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18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Технология обработки складок.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605BC6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52,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20.03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Подготовка и проведение примерки поясного изделия.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605BC6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54,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.04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Технология обработки юбки после примерки.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605BC6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56,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.04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15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Отделка швейных изделий вышивкой.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605BC6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58,</w:t>
            </w:r>
          </w:p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59.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17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.04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22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Вышивание лентами.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605BC6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781109" w:rsidRPr="00D26B1C" w:rsidTr="00781109">
        <w:trPr>
          <w:trHeight w:val="434"/>
        </w:trPr>
        <w:tc>
          <w:tcPr>
            <w:tcW w:w="12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0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Кулинария. 10</w:t>
            </w:r>
            <w:r w:rsidR="0078110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часов.</w:t>
            </w:r>
          </w:p>
        </w:tc>
      </w:tr>
      <w:tr w:rsidR="001E1D29" w:rsidRPr="00D26B1C" w:rsidTr="001E1D29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60,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61.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24.04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29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Блюда из молока и молочных продуктов.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605BC6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E14D0F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62.</w:t>
            </w:r>
          </w:p>
          <w:p w:rsidR="00611642" w:rsidRPr="00D26B1C" w:rsidRDefault="00611642" w:rsidP="006116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63.</w:t>
            </w:r>
          </w:p>
          <w:p w:rsidR="001E1D29" w:rsidRPr="00D26B1C" w:rsidRDefault="001E1D29" w:rsidP="00E14D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FB1315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.05</w:t>
            </w:r>
          </w:p>
          <w:p w:rsidR="001E1D29" w:rsidRPr="00D26B1C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8.05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Мучные изделия.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605BC6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42" w:rsidRDefault="00611642" w:rsidP="006116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64,</w:t>
            </w:r>
          </w:p>
          <w:p w:rsidR="00611642" w:rsidRDefault="00611642" w:rsidP="006116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65.</w:t>
            </w:r>
          </w:p>
          <w:p w:rsidR="001E1D29" w:rsidRPr="00D26B1C" w:rsidRDefault="001E1D29" w:rsidP="006116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42" w:rsidRDefault="00611642" w:rsidP="006116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13.05</w:t>
            </w:r>
          </w:p>
          <w:p w:rsidR="00611642" w:rsidRDefault="00611642" w:rsidP="006116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15.05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D26B1C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Сладкие блюда.</w:t>
            </w: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605BC6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1E1D29" w:rsidRPr="00D26B1C" w:rsidTr="001E1D29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D0F" w:rsidRDefault="00E14D0F" w:rsidP="00E14D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66</w:t>
            </w:r>
            <w:r w:rsidR="00611642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</w:p>
          <w:p w:rsidR="00611642" w:rsidRDefault="00611642" w:rsidP="00E14D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67,</w:t>
            </w:r>
          </w:p>
          <w:p w:rsidR="00611642" w:rsidRDefault="00611642" w:rsidP="00E14D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68,</w:t>
            </w:r>
          </w:p>
          <w:p w:rsidR="00611642" w:rsidRPr="00D26B1C" w:rsidRDefault="00611642" w:rsidP="00E14D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69.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E14D0F" w:rsidP="00E14D0F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</w:t>
            </w:r>
            <w:r w:rsidR="00611642">
              <w:rPr>
                <w:rFonts w:ascii="Times New Roman" w:eastAsia="Times New Roman" w:hAnsi="Times New Roman"/>
                <w:b/>
                <w:sz w:val="28"/>
                <w:szCs w:val="28"/>
              </w:rPr>
              <w:t>20</w:t>
            </w:r>
            <w:r w:rsidR="001E1D29">
              <w:rPr>
                <w:rFonts w:ascii="Times New Roman" w:eastAsia="Times New Roman" w:hAnsi="Times New Roman"/>
                <w:b/>
                <w:sz w:val="28"/>
                <w:szCs w:val="28"/>
              </w:rPr>
              <w:t>.05</w:t>
            </w:r>
          </w:p>
          <w:p w:rsidR="00611642" w:rsidRDefault="00611642" w:rsidP="006116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22.05</w:t>
            </w:r>
          </w:p>
          <w:p w:rsidR="00611642" w:rsidRDefault="00611642" w:rsidP="006116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27.05</w:t>
            </w:r>
          </w:p>
          <w:p w:rsidR="00611642" w:rsidRDefault="00611642" w:rsidP="006116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29.05</w:t>
            </w:r>
          </w:p>
          <w:p w:rsidR="001E1D29" w:rsidRPr="00D26B1C" w:rsidRDefault="001E1D29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15" w:rsidRDefault="001E1D29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Сервировка сладкого стола.</w:t>
            </w:r>
          </w:p>
          <w:p w:rsidR="001E1D29" w:rsidRPr="00D26B1C" w:rsidRDefault="00FB1315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Защита творческого проекта.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9" w:rsidRPr="00605BC6" w:rsidRDefault="00611642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</w:tbl>
    <w:p w:rsidR="00D26B1C" w:rsidRPr="00D26B1C" w:rsidRDefault="00D26B1C" w:rsidP="00D26B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6B1C" w:rsidRPr="00D26B1C" w:rsidRDefault="00D26B1C" w:rsidP="00D26B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5BF" w:rsidRDefault="005925BF" w:rsidP="005925BF">
      <w:pPr>
        <w:pStyle w:val="a9"/>
        <w:ind w:left="0"/>
        <w:jc w:val="both"/>
        <w:rPr>
          <w:rFonts w:ascii="Times New Roman" w:hAnsi="Times New Roman"/>
        </w:rPr>
      </w:pPr>
    </w:p>
    <w:p w:rsidR="005925BF" w:rsidRDefault="005925BF" w:rsidP="005925BF">
      <w:pPr>
        <w:pStyle w:val="a9"/>
        <w:ind w:left="0"/>
        <w:jc w:val="both"/>
        <w:rPr>
          <w:rFonts w:ascii="Times New Roman" w:hAnsi="Times New Roman"/>
        </w:rPr>
      </w:pPr>
    </w:p>
    <w:p w:rsidR="005521DD" w:rsidRDefault="005521DD"/>
    <w:sectPr w:rsidR="005521DD" w:rsidSect="00EE6D15">
      <w:footerReference w:type="default" r:id="rId7"/>
      <w:footerReference w:type="first" r:id="rId8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858" w:rsidRDefault="00693858" w:rsidP="00EE1ED4">
      <w:pPr>
        <w:spacing w:after="0" w:line="240" w:lineRule="auto"/>
      </w:pPr>
      <w:r>
        <w:separator/>
      </w:r>
    </w:p>
  </w:endnote>
  <w:endnote w:type="continuationSeparator" w:id="0">
    <w:p w:rsidR="00693858" w:rsidRDefault="00693858" w:rsidP="00EE1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50567"/>
      <w:docPartObj>
        <w:docPartGallery w:val="Page Numbers (Bottom of Page)"/>
        <w:docPartUnique/>
      </w:docPartObj>
    </w:sdtPr>
    <w:sdtContent>
      <w:p w:rsidR="00EE6D15" w:rsidRDefault="00172397">
        <w:pPr>
          <w:pStyle w:val="a5"/>
          <w:jc w:val="center"/>
        </w:pPr>
        <w:fldSimple w:instr=" PAGE   \* MERGEFORMAT ">
          <w:r w:rsidR="00083B2A">
            <w:rPr>
              <w:noProof/>
            </w:rPr>
            <w:t>2</w:t>
          </w:r>
        </w:fldSimple>
      </w:p>
    </w:sdtContent>
  </w:sdt>
  <w:p w:rsidR="00781109" w:rsidRDefault="0078110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D15" w:rsidRDefault="00EE6D15">
    <w:pPr>
      <w:pStyle w:val="a5"/>
      <w:jc w:val="center"/>
    </w:pPr>
  </w:p>
  <w:p w:rsidR="00EE6D15" w:rsidRDefault="00EE6D1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858" w:rsidRDefault="00693858" w:rsidP="00EE1ED4">
      <w:pPr>
        <w:spacing w:after="0" w:line="240" w:lineRule="auto"/>
      </w:pPr>
      <w:r>
        <w:separator/>
      </w:r>
    </w:p>
  </w:footnote>
  <w:footnote w:type="continuationSeparator" w:id="0">
    <w:p w:rsidR="00693858" w:rsidRDefault="00693858" w:rsidP="00EE1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58" w:hanging="360"/>
      </w:pPr>
      <w:rPr>
        <w:rFonts w:ascii="Symbol" w:hAnsi="Symbol"/>
      </w:rPr>
    </w:lvl>
  </w:abstractNum>
  <w:abstractNum w:abstractNumId="3">
    <w:nsid w:val="01E27670"/>
    <w:multiLevelType w:val="hybridMultilevel"/>
    <w:tmpl w:val="E19C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96F24"/>
    <w:multiLevelType w:val="hybridMultilevel"/>
    <w:tmpl w:val="1108E2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2B7B5F"/>
    <w:multiLevelType w:val="hybridMultilevel"/>
    <w:tmpl w:val="70D664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B77597"/>
    <w:multiLevelType w:val="hybridMultilevel"/>
    <w:tmpl w:val="FB266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4F24B7"/>
    <w:multiLevelType w:val="hybridMultilevel"/>
    <w:tmpl w:val="A7D88C50"/>
    <w:lvl w:ilvl="0" w:tplc="98D803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85EB5"/>
    <w:multiLevelType w:val="hybridMultilevel"/>
    <w:tmpl w:val="130C0F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A53C1C"/>
    <w:multiLevelType w:val="hybridMultilevel"/>
    <w:tmpl w:val="5F62ACCC"/>
    <w:lvl w:ilvl="0" w:tplc="DC343E0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CA21B1D"/>
    <w:multiLevelType w:val="multilevel"/>
    <w:tmpl w:val="77624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529A26D0"/>
    <w:multiLevelType w:val="hybridMultilevel"/>
    <w:tmpl w:val="DCCE7BAC"/>
    <w:lvl w:ilvl="0" w:tplc="DC343E0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F22647"/>
    <w:multiLevelType w:val="multilevel"/>
    <w:tmpl w:val="77624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547254FB"/>
    <w:multiLevelType w:val="hybridMultilevel"/>
    <w:tmpl w:val="1BAABD76"/>
    <w:lvl w:ilvl="0" w:tplc="6A2A36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5056B77"/>
    <w:multiLevelType w:val="hybridMultilevel"/>
    <w:tmpl w:val="A9E068AA"/>
    <w:lvl w:ilvl="0" w:tplc="686A227E">
      <w:start w:val="6"/>
      <w:numFmt w:val="decimal"/>
      <w:lvlText w:val="%1"/>
      <w:lvlJc w:val="left"/>
      <w:pPr>
        <w:ind w:left="36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718D2"/>
    <w:multiLevelType w:val="hybridMultilevel"/>
    <w:tmpl w:val="82848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0E41BC"/>
    <w:multiLevelType w:val="multilevel"/>
    <w:tmpl w:val="77624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73066DC0"/>
    <w:multiLevelType w:val="hybridMultilevel"/>
    <w:tmpl w:val="CE66D322"/>
    <w:lvl w:ilvl="0" w:tplc="74B817EA">
      <w:start w:val="6"/>
      <w:numFmt w:val="decimal"/>
      <w:lvlText w:val="%1"/>
      <w:lvlJc w:val="left"/>
      <w:pPr>
        <w:ind w:left="36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3071E"/>
    <w:multiLevelType w:val="hybridMultilevel"/>
    <w:tmpl w:val="F176BEE2"/>
    <w:lvl w:ilvl="0" w:tplc="EA02DF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7"/>
  </w:num>
  <w:num w:numId="3">
    <w:abstractNumId w:val="17"/>
  </w:num>
  <w:num w:numId="4">
    <w:abstractNumId w:val="14"/>
  </w:num>
  <w:num w:numId="5">
    <w:abstractNumId w:val="0"/>
  </w:num>
  <w:num w:numId="6">
    <w:abstractNumId w:val="15"/>
  </w:num>
  <w:num w:numId="7">
    <w:abstractNumId w:val="16"/>
  </w:num>
  <w:num w:numId="8">
    <w:abstractNumId w:val="4"/>
  </w:num>
  <w:num w:numId="9">
    <w:abstractNumId w:val="12"/>
  </w:num>
  <w:num w:numId="10">
    <w:abstractNumId w:val="18"/>
  </w:num>
  <w:num w:numId="11">
    <w:abstractNumId w:val="1"/>
  </w:num>
  <w:num w:numId="12">
    <w:abstractNumId w:val="2"/>
  </w:num>
  <w:num w:numId="13">
    <w:abstractNumId w:val="3"/>
  </w:num>
  <w:num w:numId="14">
    <w:abstractNumId w:val="8"/>
  </w:num>
  <w:num w:numId="15">
    <w:abstractNumId w:val="11"/>
  </w:num>
  <w:num w:numId="16">
    <w:abstractNumId w:val="9"/>
  </w:num>
  <w:num w:numId="17">
    <w:abstractNumId w:val="5"/>
  </w:num>
  <w:num w:numId="18">
    <w:abstractNumId w:val="6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7DC3"/>
    <w:rsid w:val="000244C8"/>
    <w:rsid w:val="00083B2A"/>
    <w:rsid w:val="0009361B"/>
    <w:rsid w:val="000C61A8"/>
    <w:rsid w:val="000D7595"/>
    <w:rsid w:val="000D7E36"/>
    <w:rsid w:val="00146B6E"/>
    <w:rsid w:val="00172397"/>
    <w:rsid w:val="001B623D"/>
    <w:rsid w:val="001E1D29"/>
    <w:rsid w:val="002534D5"/>
    <w:rsid w:val="00261F22"/>
    <w:rsid w:val="002757F4"/>
    <w:rsid w:val="002764A3"/>
    <w:rsid w:val="00286C0A"/>
    <w:rsid w:val="00295C1F"/>
    <w:rsid w:val="002B5AC7"/>
    <w:rsid w:val="00314964"/>
    <w:rsid w:val="003564C1"/>
    <w:rsid w:val="00373A26"/>
    <w:rsid w:val="003B72DA"/>
    <w:rsid w:val="003D5705"/>
    <w:rsid w:val="00471166"/>
    <w:rsid w:val="004A43EF"/>
    <w:rsid w:val="004C5FD7"/>
    <w:rsid w:val="004D4A6C"/>
    <w:rsid w:val="0052668A"/>
    <w:rsid w:val="005521DD"/>
    <w:rsid w:val="00556482"/>
    <w:rsid w:val="005925BF"/>
    <w:rsid w:val="005A3890"/>
    <w:rsid w:val="005A63BD"/>
    <w:rsid w:val="005A6787"/>
    <w:rsid w:val="005C5D82"/>
    <w:rsid w:val="005D507D"/>
    <w:rsid w:val="00605BC6"/>
    <w:rsid w:val="00611642"/>
    <w:rsid w:val="0065505B"/>
    <w:rsid w:val="00687477"/>
    <w:rsid w:val="00693858"/>
    <w:rsid w:val="00694F62"/>
    <w:rsid w:val="006A01FA"/>
    <w:rsid w:val="00725723"/>
    <w:rsid w:val="0073025F"/>
    <w:rsid w:val="00732A55"/>
    <w:rsid w:val="00733853"/>
    <w:rsid w:val="00746989"/>
    <w:rsid w:val="00781109"/>
    <w:rsid w:val="007D2ED5"/>
    <w:rsid w:val="007F7FDD"/>
    <w:rsid w:val="0081424A"/>
    <w:rsid w:val="00853541"/>
    <w:rsid w:val="008A4585"/>
    <w:rsid w:val="008B3A41"/>
    <w:rsid w:val="008C7965"/>
    <w:rsid w:val="008E20C2"/>
    <w:rsid w:val="008E290D"/>
    <w:rsid w:val="00934261"/>
    <w:rsid w:val="009506C6"/>
    <w:rsid w:val="00971869"/>
    <w:rsid w:val="009B0826"/>
    <w:rsid w:val="009F3BF9"/>
    <w:rsid w:val="009F7F3F"/>
    <w:rsid w:val="00A32F4A"/>
    <w:rsid w:val="00A93062"/>
    <w:rsid w:val="00AC02F6"/>
    <w:rsid w:val="00B220F6"/>
    <w:rsid w:val="00B4580F"/>
    <w:rsid w:val="00B70792"/>
    <w:rsid w:val="00BC12D7"/>
    <w:rsid w:val="00C57CB1"/>
    <w:rsid w:val="00C71301"/>
    <w:rsid w:val="00C811D9"/>
    <w:rsid w:val="00C82474"/>
    <w:rsid w:val="00C95C3A"/>
    <w:rsid w:val="00D24429"/>
    <w:rsid w:val="00D26B1C"/>
    <w:rsid w:val="00D34F3A"/>
    <w:rsid w:val="00D922D5"/>
    <w:rsid w:val="00DA728A"/>
    <w:rsid w:val="00DC7E69"/>
    <w:rsid w:val="00DD36A3"/>
    <w:rsid w:val="00DD3DEF"/>
    <w:rsid w:val="00E07502"/>
    <w:rsid w:val="00E14D0F"/>
    <w:rsid w:val="00E305B7"/>
    <w:rsid w:val="00E30F0A"/>
    <w:rsid w:val="00E50650"/>
    <w:rsid w:val="00E70EBD"/>
    <w:rsid w:val="00EA286E"/>
    <w:rsid w:val="00EA2C5E"/>
    <w:rsid w:val="00EB11A3"/>
    <w:rsid w:val="00EC2293"/>
    <w:rsid w:val="00EE1ED4"/>
    <w:rsid w:val="00EE6D15"/>
    <w:rsid w:val="00F57DC3"/>
    <w:rsid w:val="00F969CD"/>
    <w:rsid w:val="00FB1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B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3149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496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2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25B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92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25BF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925B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25BF"/>
    <w:rPr>
      <w:rFonts w:ascii="Tahoma" w:eastAsia="Calibri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925BF"/>
    <w:pPr>
      <w:ind w:left="720"/>
      <w:contextualSpacing/>
    </w:pPr>
  </w:style>
  <w:style w:type="table" w:styleId="aa">
    <w:name w:val="Table Grid"/>
    <w:basedOn w:val="a1"/>
    <w:uiPriority w:val="59"/>
    <w:rsid w:val="005925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5925BF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a"/>
    <w:rsid w:val="00D26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149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1496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314964"/>
  </w:style>
  <w:style w:type="character" w:customStyle="1" w:styleId="ac">
    <w:name w:val="Без интервала Знак"/>
    <w:link w:val="ab"/>
    <w:uiPriority w:val="1"/>
    <w:rsid w:val="00E50650"/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semiHidden/>
    <w:unhideWhenUsed/>
    <w:rsid w:val="00083B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12</Pages>
  <Words>2402</Words>
  <Characters>13696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</cp:lastModifiedBy>
  <cp:revision>31</cp:revision>
  <cp:lastPrinted>2018-03-30T05:30:00Z</cp:lastPrinted>
  <dcterms:created xsi:type="dcterms:W3CDTF">2014-07-02T07:05:00Z</dcterms:created>
  <dcterms:modified xsi:type="dcterms:W3CDTF">2018-09-02T07:33:00Z</dcterms:modified>
</cp:coreProperties>
</file>